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D0" w:rsidRDefault="003530D0" w:rsidP="0060768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Пояснительная</w:t>
      </w:r>
      <w:r w:rsidR="00F016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записка к учебному плану МОУ С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Ш № 17</w:t>
      </w:r>
    </w:p>
    <w:p w:rsidR="003530D0" w:rsidRDefault="00931BDE" w:rsidP="0060768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 2015-2016</w:t>
      </w:r>
      <w:r w:rsidR="003530D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учебный год  </w:t>
      </w:r>
      <w:r w:rsidR="0060768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для </w:t>
      </w:r>
      <w:r w:rsidR="001B71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11</w:t>
      </w:r>
      <w:r w:rsidR="003530D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класса</w:t>
      </w:r>
      <w:r w:rsidR="0060768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</w:p>
    <w:p w:rsidR="00607682" w:rsidRDefault="00607682" w:rsidP="003530D0">
      <w:pPr>
        <w:spacing w:before="28" w:after="2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0D0" w:rsidRDefault="003530D0" w:rsidP="00C063A9">
      <w:pPr>
        <w:spacing w:before="28" w:after="2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Школьный учебный план разработан на основании следующих нормативно-правовых документов: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 (ст. 43);</w:t>
      </w:r>
    </w:p>
    <w:p w:rsidR="003530D0" w:rsidRPr="00B73017" w:rsidRDefault="00B73017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 29 декабря 2012г. № 273 – ФЗ  « Об  образовании в Российской Федерации»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Санитарно-эпидемиологические требования к условиям и организации обучения в общеобразовательных учреждениях 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2.4.2.2821-10;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 Тульской области «Об образовании», постановление Тульской областной думы № 55\1565 от 29.01.2004 г.;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Правительства Росси</w:t>
      </w:r>
      <w:r w:rsidR="00607682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от 28.01.2012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84-р;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МО РФ, МЗ РФ, ГК РФ по физической культуре и спорту, РАО от 16.07.2002 г. № 2715\227\166\19 «О совершенствовании процесса физического воспитания в ОУ РФ» ( п.п.1 и 10);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МО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МО РФ № 1312 от 09.03.2004 г.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МЧС России и МО РФ от 16.05.2005 г. № 1435/266 « О подготовке в РФ населения к действиям в ЧС и учащейся молодежи по программе «Основы жизнедеятельности»;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обороны Российской Федерации и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России) от 24.02.2010 г. № 96/134 «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 полного) общего образования, образовательных учреждениях начального профессионального и среднего профессионального образования и учебных пунктах ( зарегистрирован Минюстом России,12 апреля 2010г., регистрационный № 1686630).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3 июня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№ 1312 от 09.03.2004 г.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учреждений Российской Федерации, реализующих программы общего образования, утвержденные приказом МО РФ № 1312 от 09.03.2004 г.»;</w:t>
      </w:r>
    </w:p>
    <w:p w:rsidR="003530D0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департамента образования Тульской области от 05.06.2006 года № 626 «Об утверждении базисного учебного плана для ОУ Тульской области, реализующих программы общего образования»;</w:t>
      </w:r>
    </w:p>
    <w:p w:rsidR="003530D0" w:rsidRPr="007E282E" w:rsidRDefault="003530D0" w:rsidP="00C063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департамента образования Тульской области № 477 от 24.06.2011 г. «О внесении изменений в приказ департамента образования Тульской области от 05.06.2000 № 626 «Об утверждении базисного учебного плана для ОУ Тульской области, реализующих программы общего образования»</w:t>
      </w:r>
    </w:p>
    <w:p w:rsidR="003530D0" w:rsidRDefault="00F016A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МОУ С</w:t>
      </w:r>
      <w:r w:rsidR="003530D0">
        <w:rPr>
          <w:rFonts w:ascii="Times New Roman" w:eastAsia="Times New Roman" w:hAnsi="Times New Roman"/>
          <w:sz w:val="28"/>
          <w:szCs w:val="28"/>
          <w:lang w:eastAsia="ru-RU"/>
        </w:rPr>
        <w:t>Ш № 17 - нормативный правовой акт, устанавливающий перечень учебных предметов и объем учебного времени, отводимого на их изучение по ступеням общего образования и учебным годам.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Основой для составления учебного плана является федеральный базисный учебный план для образовательных учреждений Российской Федерации.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недельных учебных часов по предметам выдержано в соответствии с федеральным базисным учебным планом, региональным базисным учебным планом для образовательных учреждений Тульской области, реализующих программы общего образования.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составлен с учетом результатов анкетирования, проведенного среди участников образовательного процесса, с учетом кадрового потенциала, материально-технического, программно-методического обеспечения школы. При формировании учебного плана школа руководствовалась следующими принципами: преемственность, вариативность, адаптивность, регионализация,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интегративность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гуманизация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регионального компонента содержания общего образования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компонент является составной частью государственного стандарта общего образования.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цели регионального компонента: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педагогических условий для успешной социал</w:t>
      </w:r>
      <w:r w:rsidR="000842BA">
        <w:rPr>
          <w:rFonts w:ascii="Times New Roman" w:eastAsia="Times New Roman" w:hAnsi="Times New Roman"/>
          <w:sz w:val="28"/>
          <w:szCs w:val="28"/>
          <w:lang w:eastAsia="ru-RU"/>
        </w:rPr>
        <w:t>изации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ориентация общего образования на реализацию социально-экономической стратегии развития региона;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единства образовательного пространства на территории Тульской области.</w:t>
      </w:r>
    </w:p>
    <w:p w:rsidR="003530D0" w:rsidRDefault="003530D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Нормативной базой для конструирования и реализации регионального компонента содержания образования в образовательных учреждениях Тульской области являются следующие документы:</w:t>
      </w:r>
    </w:p>
    <w:p w:rsidR="003530D0" w:rsidRDefault="003530D0" w:rsidP="00C063A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базисный учебный план;</w:t>
      </w:r>
    </w:p>
    <w:p w:rsidR="003530D0" w:rsidRDefault="003530D0" w:rsidP="00C063A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программы, учебно-методические пособия и учебники по региональным учебным предметам;</w:t>
      </w:r>
    </w:p>
    <w:p w:rsidR="003530D0" w:rsidRDefault="003530D0" w:rsidP="00C063A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разработке учебных планов образовательных учреждений.</w:t>
      </w:r>
    </w:p>
    <w:p w:rsidR="003530D0" w:rsidRDefault="003530D0" w:rsidP="00C063A9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и содержание регионального компонента определяется географическим, культурно-историческим, социальным и экономическим своеобразием Тульской области. </w:t>
      </w:r>
    </w:p>
    <w:p w:rsidR="00134B04" w:rsidRDefault="00134B0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</w:t>
      </w:r>
      <w:r w:rsidR="00931BDE">
        <w:rPr>
          <w:rFonts w:ascii="Times New Roman" w:eastAsia="Times New Roman" w:hAnsi="Times New Roman"/>
          <w:sz w:val="28"/>
          <w:szCs w:val="28"/>
          <w:lang w:eastAsia="ru-RU"/>
        </w:rPr>
        <w:t xml:space="preserve">олжительность учебного года в </w:t>
      </w:r>
      <w:r w:rsidR="001B718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классе  составляет 34 учебные недели, без учета государственной (итоговой) аттестации. </w:t>
      </w:r>
    </w:p>
    <w:p w:rsidR="00134B04" w:rsidRDefault="00134B0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урока</w:t>
      </w:r>
      <w:r w:rsidR="005F41B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931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180">
        <w:rPr>
          <w:rFonts w:ascii="Times New Roman" w:eastAsia="Times New Roman" w:hAnsi="Times New Roman"/>
          <w:sz w:val="28"/>
          <w:szCs w:val="28"/>
          <w:lang w:eastAsia="ru-RU"/>
        </w:rPr>
        <w:t>11кл.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40 минут.</w:t>
      </w:r>
    </w:p>
    <w:p w:rsidR="00134B04" w:rsidRDefault="001B7180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итоговая аттестация в 11 классе осуществляется в форме ЕГЭ.</w:t>
      </w:r>
    </w:p>
    <w:p w:rsidR="00134B04" w:rsidRDefault="00134B0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Данный учебный план составлен с учетом 5-дневно</w:t>
      </w:r>
      <w:r w:rsidR="00931BDE">
        <w:rPr>
          <w:rFonts w:ascii="Times New Roman" w:eastAsia="Times New Roman" w:hAnsi="Times New Roman"/>
          <w:sz w:val="28"/>
          <w:szCs w:val="28"/>
          <w:lang w:eastAsia="ru-RU"/>
        </w:rPr>
        <w:t xml:space="preserve">й учебной недели для учащихся </w:t>
      </w:r>
      <w:r w:rsidR="001B718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2.4.2.2821-10.</w:t>
      </w:r>
    </w:p>
    <w:p w:rsidR="00134B04" w:rsidRDefault="00134B0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Базовые общеобразовательные учебные предметы – учебные предметы федерального компонента, обеспечивающие завершение общеобразовательной подготовки обучающихся. Обязательными базовыми учебными предметами являются: «Русский язык», «Литература», «Иностранный язык», «Математика», «Физическая культура»</w:t>
      </w:r>
      <w:r w:rsidR="001B7180">
        <w:rPr>
          <w:rFonts w:ascii="Times New Roman" w:eastAsia="Times New Roman" w:hAnsi="Times New Roman"/>
          <w:sz w:val="28"/>
          <w:szCs w:val="28"/>
          <w:lang w:eastAsia="ru-RU"/>
        </w:rPr>
        <w:t>, «Основы безопасности и жизнедеятельности»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«История», а также интегрированный учебный предмет «Обществознание (включая «Экономику» и «Право»). </w:t>
      </w:r>
    </w:p>
    <w:p w:rsidR="00134B04" w:rsidRDefault="00134B0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«Математика» включает в себя предметы: «Алгебра и начала анализа» и «Геометрия»; образовательная область «Естествознание» включает в себя предметы «Химия», «Биология», «Физика». Учебный предмет «История» представлен двумя предметами: «Всеобщая история», «История России». Остальные базовые учебные предметы изучаются по выбору.</w:t>
      </w:r>
    </w:p>
    <w:p w:rsidR="000842BA" w:rsidRDefault="000842BA" w:rsidP="00C063A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4B04" w:rsidRPr="000842BA" w:rsidRDefault="00134B04" w:rsidP="00C063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842BA">
        <w:rPr>
          <w:rFonts w:ascii="Times New Roman" w:hAnsi="Times New Roman"/>
          <w:sz w:val="28"/>
          <w:szCs w:val="28"/>
        </w:rPr>
        <w:t xml:space="preserve">С целью повышения качества </w:t>
      </w:r>
      <w:proofErr w:type="spellStart"/>
      <w:r w:rsidRPr="000842B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842BA">
        <w:rPr>
          <w:rFonts w:ascii="Times New Roman" w:hAnsi="Times New Roman"/>
          <w:sz w:val="28"/>
          <w:szCs w:val="28"/>
        </w:rPr>
        <w:t xml:space="preserve"> учащихся и подготовки к сдаче ЕГЭ за счет вариативной части учебного плана предусмотрено выделение</w:t>
      </w:r>
      <w:r w:rsidR="000842BA">
        <w:rPr>
          <w:rFonts w:ascii="Times New Roman" w:hAnsi="Times New Roman"/>
          <w:sz w:val="28"/>
          <w:szCs w:val="28"/>
        </w:rPr>
        <w:t xml:space="preserve"> часов на изучение географии ( 1 час</w:t>
      </w:r>
      <w:r w:rsidRPr="000842BA">
        <w:rPr>
          <w:rFonts w:ascii="Times New Roman" w:hAnsi="Times New Roman"/>
          <w:sz w:val="28"/>
          <w:szCs w:val="28"/>
        </w:rPr>
        <w:t xml:space="preserve"> в неделю); увеличение количес</w:t>
      </w:r>
      <w:r w:rsidR="000842BA">
        <w:rPr>
          <w:rFonts w:ascii="Times New Roman" w:hAnsi="Times New Roman"/>
          <w:sz w:val="28"/>
          <w:szCs w:val="28"/>
        </w:rPr>
        <w:t>тва часов на изучение физики ( 2 часа в неделю), химии ( 1 час в неделю),  биологии ( 1 час в неделю), технологии ( 1 час</w:t>
      </w:r>
      <w:r w:rsidRPr="000842BA">
        <w:rPr>
          <w:rFonts w:ascii="Times New Roman" w:hAnsi="Times New Roman"/>
          <w:sz w:val="28"/>
          <w:szCs w:val="28"/>
        </w:rPr>
        <w:t xml:space="preserve"> в неделю).</w:t>
      </w:r>
    </w:p>
    <w:p w:rsidR="000842BA" w:rsidRDefault="000842BA" w:rsidP="00C063A9">
      <w:pPr>
        <w:jc w:val="both"/>
        <w:rPr>
          <w:rFonts w:ascii="Times New Roman" w:hAnsi="Times New Roman"/>
          <w:sz w:val="28"/>
          <w:szCs w:val="28"/>
        </w:rPr>
      </w:pPr>
    </w:p>
    <w:p w:rsidR="00134B04" w:rsidRDefault="00134B04" w:rsidP="00C063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Инвариантная и вариативная части вместе составляют 28 часов.</w:t>
      </w:r>
    </w:p>
    <w:p w:rsidR="00134B04" w:rsidRPr="000842BA" w:rsidRDefault="00134B04" w:rsidP="00C063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842BA">
        <w:rPr>
          <w:rFonts w:ascii="Times New Roman" w:hAnsi="Times New Roman"/>
          <w:sz w:val="28"/>
          <w:szCs w:val="28"/>
          <w:lang w:eastAsia="ru-RU"/>
        </w:rPr>
        <w:t xml:space="preserve">С целью сохранения преемственности в реализации регионального компонента базисного учебного плана, формирования коммуникативной, языковой и </w:t>
      </w:r>
      <w:proofErr w:type="spellStart"/>
      <w:r w:rsidRPr="000842BA">
        <w:rPr>
          <w:rFonts w:ascii="Times New Roman" w:hAnsi="Times New Roman"/>
          <w:sz w:val="28"/>
          <w:szCs w:val="28"/>
          <w:lang w:eastAsia="ru-RU"/>
        </w:rPr>
        <w:t>культуроведческой</w:t>
      </w:r>
      <w:proofErr w:type="spellEnd"/>
      <w:r w:rsidRPr="000842BA">
        <w:rPr>
          <w:rFonts w:ascii="Times New Roman" w:hAnsi="Times New Roman"/>
          <w:sz w:val="28"/>
          <w:szCs w:val="28"/>
          <w:lang w:eastAsia="ru-RU"/>
        </w:rPr>
        <w:t xml:space="preserve"> компетенции обучающихся н</w:t>
      </w:r>
      <w:r w:rsidR="00931BDE">
        <w:rPr>
          <w:rFonts w:ascii="Times New Roman" w:hAnsi="Times New Roman"/>
          <w:sz w:val="28"/>
          <w:szCs w:val="28"/>
          <w:lang w:eastAsia="ru-RU"/>
        </w:rPr>
        <w:t xml:space="preserve">а старшей ступени обучения в </w:t>
      </w:r>
      <w:r w:rsidR="001B7180"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Pr="000842BA">
        <w:rPr>
          <w:rFonts w:ascii="Times New Roman" w:hAnsi="Times New Roman"/>
          <w:sz w:val="28"/>
          <w:szCs w:val="28"/>
          <w:lang w:eastAsia="ru-RU"/>
        </w:rPr>
        <w:t>классе вводятся следующие предметы:</w:t>
      </w:r>
    </w:p>
    <w:p w:rsidR="00134B04" w:rsidRPr="000842BA" w:rsidRDefault="00134B04" w:rsidP="00C063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842BA">
        <w:rPr>
          <w:rFonts w:ascii="Times New Roman" w:hAnsi="Times New Roman"/>
          <w:sz w:val="28"/>
          <w:szCs w:val="28"/>
          <w:lang w:eastAsia="ru-RU"/>
        </w:rPr>
        <w:t>«Русский язык» -  1 час;</w:t>
      </w:r>
    </w:p>
    <w:p w:rsidR="00134B04" w:rsidRPr="000842BA" w:rsidRDefault="00134B04" w:rsidP="00C063A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2BA">
        <w:rPr>
          <w:rFonts w:ascii="Times New Roman" w:hAnsi="Times New Roman"/>
          <w:sz w:val="28"/>
          <w:szCs w:val="28"/>
          <w:lang w:eastAsia="ru-RU"/>
        </w:rPr>
        <w:t>«Информатика и ИКТ» - 1 час</w:t>
      </w:r>
    </w:p>
    <w:p w:rsidR="00134B04" w:rsidRDefault="00134B0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Часы компонента образовательного учреждения в целях удовлетворения запросов обучающихся для углубления знаний и  получения дополнительной подготовки по предметам для сдачи единого государственного экзамена выделены на элективные  учебные предметы: алгебра и начала анализа (2часа в неделю), информатика и ИКТ</w:t>
      </w:r>
      <w:r w:rsidR="004B1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( 1 час в неделю), основы безопасности и жизнедеятельности (1час в неделю)</w:t>
      </w:r>
    </w:p>
    <w:p w:rsidR="00134B04" w:rsidRDefault="00134B04" w:rsidP="00C063A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Аудиторная учебная на</w:t>
      </w:r>
      <w:r w:rsidR="004B13DD">
        <w:rPr>
          <w:rFonts w:ascii="Times New Roman" w:eastAsia="Times New Roman" w:hAnsi="Times New Roman"/>
          <w:sz w:val="28"/>
          <w:szCs w:val="28"/>
          <w:lang w:eastAsia="ru-RU"/>
        </w:rPr>
        <w:t xml:space="preserve">грузка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превышает предельно допустимую.</w:t>
      </w:r>
    </w:p>
    <w:p w:rsidR="00134B04" w:rsidRDefault="00134B04" w:rsidP="00C063A9">
      <w:pPr>
        <w:spacing w:before="100" w:beforeAutospacing="1" w:after="0" w:line="240" w:lineRule="auto"/>
        <w:ind w:left="363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B04" w:rsidRDefault="00134B04" w:rsidP="00C063A9">
      <w:pPr>
        <w:spacing w:before="100" w:beforeAutospacing="1" w:after="0" w:line="240" w:lineRule="auto"/>
        <w:ind w:left="363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3DD" w:rsidRDefault="004B13DD"/>
    <w:p w:rsidR="00134B04" w:rsidRPr="004B13DD" w:rsidRDefault="004B13DD" w:rsidP="004B13DD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  <w:r w:rsidRPr="004B13D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E282E">
        <w:rPr>
          <w:rFonts w:ascii="Times New Roman" w:hAnsi="Times New Roman"/>
          <w:sz w:val="28"/>
          <w:szCs w:val="28"/>
        </w:rPr>
        <w:t xml:space="preserve"> </w:t>
      </w:r>
    </w:p>
    <w:sectPr w:rsidR="00134B04" w:rsidRPr="004B13DD" w:rsidSect="006076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148"/>
    <w:multiLevelType w:val="multilevel"/>
    <w:tmpl w:val="4CDC0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806B3"/>
    <w:multiLevelType w:val="multilevel"/>
    <w:tmpl w:val="5E6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5082D"/>
    <w:multiLevelType w:val="multilevel"/>
    <w:tmpl w:val="CA2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B04"/>
    <w:rsid w:val="00015334"/>
    <w:rsid w:val="000842BA"/>
    <w:rsid w:val="00134B04"/>
    <w:rsid w:val="001B7180"/>
    <w:rsid w:val="002130C8"/>
    <w:rsid w:val="003530D0"/>
    <w:rsid w:val="003C35D1"/>
    <w:rsid w:val="00452F24"/>
    <w:rsid w:val="004B13DD"/>
    <w:rsid w:val="00503F64"/>
    <w:rsid w:val="005F41B3"/>
    <w:rsid w:val="00607682"/>
    <w:rsid w:val="007E282E"/>
    <w:rsid w:val="008C2851"/>
    <w:rsid w:val="00931BDE"/>
    <w:rsid w:val="00AD0543"/>
    <w:rsid w:val="00B73017"/>
    <w:rsid w:val="00C063A9"/>
    <w:rsid w:val="00DF1240"/>
    <w:rsid w:val="00F016A4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B0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42B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0842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приказа МО РФ № 1312 от 09</vt:lpstr>
    </vt:vector>
  </TitlesOfParts>
  <Company>Home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приказа МО РФ № 1312 от 09</dc:title>
  <dc:subject/>
  <dc:creator>User</dc:creator>
  <cp:keywords/>
  <cp:lastModifiedBy>acer</cp:lastModifiedBy>
  <cp:revision>4</cp:revision>
  <cp:lastPrinted>2015-01-30T08:25:00Z</cp:lastPrinted>
  <dcterms:created xsi:type="dcterms:W3CDTF">2015-09-12T22:09:00Z</dcterms:created>
  <dcterms:modified xsi:type="dcterms:W3CDTF">2015-09-12T22:15:00Z</dcterms:modified>
</cp:coreProperties>
</file>